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2F" w:rsidRDefault="006C5A9E">
      <w:pPr>
        <w:spacing w:after="100" w:afterAutospacing="1" w:line="560" w:lineRule="exact"/>
        <w:jc w:val="center"/>
        <w:rPr>
          <w:rFonts w:ascii="Times New Roman" w:eastAsia="仿宋_GB2312" w:hAnsi="Times New Roman"/>
          <w:sz w:val="32"/>
          <w:szCs w:val="32"/>
        </w:rPr>
      </w:pPr>
      <w:r>
        <w:rPr>
          <w:rFonts w:ascii="Times New Roman" w:eastAsia="方正小标宋简体" w:hAnsi="Times New Roman"/>
          <w:sz w:val="44"/>
        </w:rPr>
        <w:t>地方</w:t>
      </w:r>
      <w:r>
        <w:rPr>
          <w:rFonts w:ascii="Times New Roman" w:eastAsia="方正小标宋简体" w:hAnsi="Times New Roman" w:hint="eastAsia"/>
          <w:sz w:val="44"/>
        </w:rPr>
        <w:t>商标</w:t>
      </w:r>
      <w:r>
        <w:rPr>
          <w:rFonts w:ascii="Times New Roman" w:eastAsia="方正小标宋简体" w:hAnsi="Times New Roman"/>
          <w:sz w:val="44"/>
        </w:rPr>
        <w:t>受理</w:t>
      </w:r>
      <w:r>
        <w:rPr>
          <w:rFonts w:ascii="Times New Roman" w:eastAsia="方正小标宋简体" w:hAnsi="Times New Roman" w:hint="eastAsia"/>
          <w:sz w:val="44"/>
        </w:rPr>
        <w:t>窗口（质押受理点）质押申请统计（</w:t>
      </w:r>
      <w:r>
        <w:rPr>
          <w:rFonts w:ascii="Times New Roman" w:eastAsia="方正小标宋简体" w:hAnsi="Times New Roman"/>
          <w:sz w:val="44"/>
        </w:rPr>
        <w:t>20</w:t>
      </w:r>
      <w:r>
        <w:rPr>
          <w:rFonts w:ascii="Times New Roman" w:eastAsia="方正小标宋简体" w:hAnsi="Times New Roman" w:hint="eastAsia"/>
          <w:sz w:val="44"/>
        </w:rPr>
        <w:t>20</w:t>
      </w:r>
      <w:r>
        <w:rPr>
          <w:rFonts w:ascii="Times New Roman" w:eastAsia="方正小标宋简体" w:hAnsi="Times New Roman"/>
          <w:sz w:val="44"/>
        </w:rPr>
        <w:t>年</w:t>
      </w:r>
      <w:r>
        <w:rPr>
          <w:rFonts w:ascii="Times New Roman" w:eastAsia="Arial Unicode MS" w:hAnsi="Times New Roman" w:hint="eastAsia"/>
          <w:sz w:val="44"/>
        </w:rPr>
        <w:t>10</w:t>
      </w:r>
      <w:bookmarkStart w:id="0" w:name="_GoBack"/>
      <w:bookmarkEnd w:id="0"/>
      <w:r>
        <w:rPr>
          <w:rFonts w:ascii="Times New Roman" w:eastAsia="方正小标宋简体" w:hAnsi="Times New Roman"/>
          <w:sz w:val="44"/>
        </w:rPr>
        <w:t>月</w:t>
      </w:r>
      <w:r>
        <w:rPr>
          <w:rFonts w:ascii="Times New Roman" w:eastAsia="方正小标宋简体" w:hAnsi="Times New Roman" w:hint="eastAsia"/>
          <w:sz w:val="44"/>
        </w:rPr>
        <w:t>份）</w:t>
      </w:r>
      <w:r>
        <w:rPr>
          <w:rFonts w:ascii="Times New Roman" w:eastAsia="方正小标宋简体" w:hAnsi="Times New Roman" w:hint="eastAsia"/>
          <w:sz w:val="44"/>
        </w:rPr>
        <w:br/>
      </w:r>
      <w:r>
        <w:rPr>
          <w:rFonts w:ascii="Times New Roman" w:eastAsia="仿宋_GB2312" w:hAnsi="Times New Roman" w:hint="eastAsia"/>
          <w:sz w:val="32"/>
          <w:szCs w:val="32"/>
        </w:rPr>
        <w:t>（按本月质押申请件数排序）</w:t>
      </w:r>
    </w:p>
    <w:tbl>
      <w:tblPr>
        <w:tblW w:w="12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972"/>
        <w:gridCol w:w="1361"/>
        <w:gridCol w:w="1361"/>
        <w:gridCol w:w="1417"/>
        <w:gridCol w:w="1417"/>
        <w:gridCol w:w="2536"/>
      </w:tblGrid>
      <w:tr w:rsidR="0082072F">
        <w:trPr>
          <w:trHeight w:val="567"/>
          <w:tblHeader/>
          <w:jc w:val="center"/>
        </w:trPr>
        <w:tc>
          <w:tcPr>
            <w:tcW w:w="624" w:type="dxa"/>
            <w:vMerge w:val="restart"/>
            <w:vAlign w:val="center"/>
          </w:tcPr>
          <w:p w:rsidR="0082072F" w:rsidRDefault="006C5A9E">
            <w:pPr>
              <w:snapToGrid w:val="0"/>
              <w:jc w:val="center"/>
              <w:rPr>
                <w:rFonts w:ascii="Times New Roman" w:eastAsia="方正小标宋简体" w:hAnsi="Times New Roman"/>
                <w:sz w:val="24"/>
                <w:szCs w:val="28"/>
              </w:rPr>
            </w:pPr>
            <w:r>
              <w:rPr>
                <w:rFonts w:ascii="Times New Roman" w:eastAsia="方正小标宋简体" w:hAnsi="Times New Roman" w:hint="eastAsia"/>
                <w:sz w:val="24"/>
                <w:szCs w:val="28"/>
              </w:rPr>
              <w:t>序号</w:t>
            </w:r>
          </w:p>
        </w:tc>
        <w:tc>
          <w:tcPr>
            <w:tcW w:w="3972" w:type="dxa"/>
            <w:vMerge w:val="restart"/>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sz w:val="28"/>
                <w:szCs w:val="28"/>
              </w:rPr>
              <w:t>商标受理窗口</w:t>
            </w:r>
          </w:p>
        </w:tc>
        <w:tc>
          <w:tcPr>
            <w:tcW w:w="2722" w:type="dxa"/>
            <w:gridSpan w:val="2"/>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sz w:val="28"/>
                <w:szCs w:val="28"/>
              </w:rPr>
              <w:t>本月申请</w:t>
            </w:r>
          </w:p>
        </w:tc>
        <w:tc>
          <w:tcPr>
            <w:tcW w:w="2834" w:type="dxa"/>
            <w:gridSpan w:val="2"/>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sz w:val="28"/>
                <w:szCs w:val="28"/>
              </w:rPr>
              <w:t>本年申请</w:t>
            </w:r>
          </w:p>
        </w:tc>
        <w:tc>
          <w:tcPr>
            <w:tcW w:w="2536" w:type="dxa"/>
            <w:vMerge w:val="restart"/>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sz w:val="28"/>
                <w:szCs w:val="28"/>
              </w:rPr>
              <w:t>启动日期</w:t>
            </w:r>
          </w:p>
        </w:tc>
      </w:tr>
      <w:tr w:rsidR="0082072F">
        <w:trPr>
          <w:trHeight w:val="567"/>
          <w:tblHeader/>
          <w:jc w:val="center"/>
        </w:trPr>
        <w:tc>
          <w:tcPr>
            <w:tcW w:w="624" w:type="dxa"/>
            <w:vMerge/>
            <w:vAlign w:val="center"/>
          </w:tcPr>
          <w:p w:rsidR="0082072F" w:rsidRDefault="0082072F">
            <w:pPr>
              <w:snapToGrid w:val="0"/>
              <w:jc w:val="center"/>
              <w:rPr>
                <w:rFonts w:ascii="Times New Roman" w:eastAsia="方正小标宋简体" w:hAnsi="Times New Roman"/>
                <w:sz w:val="24"/>
                <w:szCs w:val="28"/>
              </w:rPr>
            </w:pPr>
          </w:p>
        </w:tc>
        <w:tc>
          <w:tcPr>
            <w:tcW w:w="3972" w:type="dxa"/>
            <w:vMerge/>
            <w:tcFitText/>
            <w:vAlign w:val="center"/>
          </w:tcPr>
          <w:p w:rsidR="0082072F" w:rsidRDefault="0082072F">
            <w:pPr>
              <w:snapToGrid w:val="0"/>
              <w:jc w:val="center"/>
              <w:rPr>
                <w:rFonts w:ascii="Times New Roman" w:eastAsia="方正小标宋简体" w:hAnsi="Times New Roman"/>
                <w:sz w:val="28"/>
                <w:szCs w:val="28"/>
              </w:rPr>
            </w:pPr>
          </w:p>
        </w:tc>
        <w:tc>
          <w:tcPr>
            <w:tcW w:w="1361" w:type="dxa"/>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质押件数</w:t>
            </w:r>
          </w:p>
        </w:tc>
        <w:tc>
          <w:tcPr>
            <w:tcW w:w="1361" w:type="dxa"/>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质押金额（亿元）</w:t>
            </w:r>
          </w:p>
        </w:tc>
        <w:tc>
          <w:tcPr>
            <w:tcW w:w="1417" w:type="dxa"/>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质押件数</w:t>
            </w:r>
          </w:p>
        </w:tc>
        <w:tc>
          <w:tcPr>
            <w:tcW w:w="1417" w:type="dxa"/>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质押金额（亿元）</w:t>
            </w:r>
          </w:p>
        </w:tc>
        <w:tc>
          <w:tcPr>
            <w:tcW w:w="2536" w:type="dxa"/>
            <w:vMerge/>
            <w:vAlign w:val="center"/>
          </w:tcPr>
          <w:p w:rsidR="0082072F" w:rsidRDefault="0082072F">
            <w:pPr>
              <w:snapToGrid w:val="0"/>
              <w:jc w:val="center"/>
              <w:rPr>
                <w:rFonts w:ascii="Times New Roman" w:eastAsia="方正小标宋简体" w:hAnsi="Times New Roman"/>
                <w:sz w:val="28"/>
                <w:szCs w:val="28"/>
              </w:rPr>
            </w:pP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浙江台州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71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5.8370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272</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23.6791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2015</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安徽合肥</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15</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0.7268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118</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11.2437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江苏南京</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9</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0.3600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43</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29.8252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5</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浙江温州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5</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0.9450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66</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10.5104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浙江义乌</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3</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0.7023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14</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5.9269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江苏无锡</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0.1550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4</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1.2050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5</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浙江丽水</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0.1500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5</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0.5000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8</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广西南宁</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0.4200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3</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3.5544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9</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9</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广西梧州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0.2900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0.2900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10</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湖北武汉</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1.2350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1.2350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11</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吉林长春</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0.0500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15</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6.2710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5</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12</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辽宁锦州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0.0400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3</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0.4400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13</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陕西省</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0.6000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22</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3.5300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14</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上海知识产权局</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0.0100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5</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0.3944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15</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浙江宁波</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2.0000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8</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8.3036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16</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浙江舟山</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0.3000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8</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1.1750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17</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重庆江北</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0.0600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8</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1.5000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18</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广西来宾</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0.0200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19</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内蒙古鄂尔多斯</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5.0339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20</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安徽阜阳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0.7060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21</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贵州贵阳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4</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8.4976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7</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22</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四川成都</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1.5635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10</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23</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福建泉州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6</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0.9950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tcBorders>
              <w:bottom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24</w:t>
            </w:r>
          </w:p>
        </w:tc>
        <w:tc>
          <w:tcPr>
            <w:tcW w:w="3972" w:type="dxa"/>
            <w:tcBorders>
              <w:bottom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贵州六盘水</w:t>
            </w:r>
          </w:p>
        </w:tc>
        <w:tc>
          <w:tcPr>
            <w:tcW w:w="1361" w:type="dxa"/>
            <w:tcBorders>
              <w:bottom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bottom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bottom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w:t>
            </w:r>
          </w:p>
        </w:tc>
        <w:tc>
          <w:tcPr>
            <w:tcW w:w="1417" w:type="dxa"/>
            <w:tcBorders>
              <w:bottom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0.0510 </w:t>
            </w:r>
          </w:p>
        </w:tc>
        <w:tc>
          <w:tcPr>
            <w:tcW w:w="2536" w:type="dxa"/>
            <w:tcBorders>
              <w:bottom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7</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25</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湖北省宜昌自贸区</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3</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1.1150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26</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湖南长沙</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4</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5.5748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27</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江苏南通</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0.0500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28</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辽宁大连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0.0300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29</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辽宁沈阳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13</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7.2781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30</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内蒙古呼和浩特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14</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1.8662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31</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天津市北辰区知识产权局</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0.2050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32</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海南省</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5</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18.8200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5</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33</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安徽芜湖</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22</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1.4320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34</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四川雅安</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0.0086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10</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35</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四川省知识产权公共服务平台</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0.0045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36</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云南昆明</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6</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0.8850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37</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河北石家庄</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6</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2.7250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38</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北京怀柔</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0.1300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39</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广东中山</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0.2320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40</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江西赣州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0.5000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41</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广西桂林</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0.0500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42</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上海徐汇</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0.0519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43</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四川德阳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7</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1.1616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44</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湖北宜昌</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0.2000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45</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贵州遵义</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0.6000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7</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46</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河北邯郸</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3</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0.6600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47</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辽宁朝阳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0.3000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48</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广东深圳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0.0010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49</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内蒙古赤峰</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0.3240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50</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黑龙江绥化北林</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51</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四川青白江自贸区</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52</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贵州黔东南州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7</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53</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四川南充</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9</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54</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湖北襄阳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55</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四川泸州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tcBorders>
              <w:bottom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56</w:t>
            </w:r>
          </w:p>
        </w:tc>
        <w:tc>
          <w:tcPr>
            <w:tcW w:w="3972" w:type="dxa"/>
            <w:tcBorders>
              <w:bottom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河南郑州</w:t>
            </w:r>
          </w:p>
        </w:tc>
        <w:tc>
          <w:tcPr>
            <w:tcW w:w="1361" w:type="dxa"/>
            <w:tcBorders>
              <w:bottom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bottom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bottom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bottom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bottom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6</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57</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江西省</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2016</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58</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江苏常州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5</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59</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云南玉溪</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5</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60</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贵州安顺</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7</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61</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广西崇左</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9</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62</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云南曲靖</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9</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63</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北京昌平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9</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64</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北京石景山</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9</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65</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北京朝阳</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9</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66</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湖南怀化</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9</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67</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江苏宿迁</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2017</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68</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北京丰台</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1</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69</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北京通州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70</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北京大兴</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71</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辽宁营口</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72</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辽宁丹东</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73</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辽宁鞍山</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74</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广西百色</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75</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广西贵港</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76</w:t>
            </w:r>
          </w:p>
        </w:tc>
        <w:tc>
          <w:tcPr>
            <w:tcW w:w="3972" w:type="dxa"/>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广西钦州</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77</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广西防城港</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78</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山东东营</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79</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湖南衡阳</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80</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北京密云</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2018</w:t>
            </w:r>
            <w:r>
              <w:rPr>
                <w:rFonts w:ascii="Times New Roman" w:hAnsi="Times New Roman"/>
                <w:color w:val="000000"/>
                <w:kern w:val="0"/>
                <w:sz w:val="28"/>
                <w:szCs w:val="28"/>
              </w:rPr>
              <w:t>年</w:t>
            </w:r>
            <w:r>
              <w:rPr>
                <w:rFonts w:ascii="Times New Roman" w:hAnsi="Times New Roman"/>
                <w:color w:val="000000"/>
                <w:kern w:val="0"/>
                <w:sz w:val="28"/>
                <w:szCs w:val="28"/>
              </w:rPr>
              <w:t>12</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81</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大连金普新区</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3</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82</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大连高新区</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3</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83</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陕西杨凌示范区</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3</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84</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广州南沙</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85</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天津市知识产权局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4</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86</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天津自贸区</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4</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87</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广西北海</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88</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广西玉林</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89</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福建平潭</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90</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辽宁沈抚新区</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8</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91</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湖北恩施土家族苗族自治州</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92</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云南省临沧市市场监督管理局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93</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天津市滨海新区知识产权局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94</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天津市静海区知识产权局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95</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天津市宝坻区知识产权局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96</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天津市南开区知识产权局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97</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天津市和平区知识产权局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98</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北京市顺义区知识产权局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99</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北京市平谷区市场监督管理局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100</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海南省海口市市场监督管理局</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101</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湖北省武汉自贸区</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102</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湖北荆州</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103</w:t>
            </w: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湖北仙桃</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widowControl/>
              <w:jc w:val="center"/>
              <w:textAlignment w:val="center"/>
              <w:rPr>
                <w:rFonts w:ascii="Times New Roman" w:hAnsi="Times New Roman"/>
                <w:color w:val="000000"/>
                <w:sz w:val="28"/>
                <w:szCs w:val="28"/>
              </w:rPr>
            </w:pPr>
            <w:r>
              <w:rPr>
                <w:rFonts w:ascii="Times New Roman" w:hAnsi="Times New Roman"/>
                <w:color w:val="000000"/>
                <w:kern w:val="0"/>
                <w:sz w:val="28"/>
                <w:szCs w:val="28"/>
              </w:rPr>
              <w:t>2019</w:t>
            </w:r>
            <w:r>
              <w:rPr>
                <w:rFonts w:ascii="Times New Roman" w:hAnsi="Times New Roman"/>
                <w:color w:val="000000"/>
                <w:kern w:val="0"/>
                <w:sz w:val="28"/>
                <w:szCs w:val="28"/>
              </w:rPr>
              <w:t>年</w:t>
            </w:r>
            <w:r>
              <w:rPr>
                <w:rFonts w:ascii="Times New Roman" w:hAnsi="Times New Roman"/>
                <w:color w:val="000000"/>
                <w:kern w:val="0"/>
                <w:sz w:val="28"/>
                <w:szCs w:val="28"/>
              </w:rPr>
              <w:t>11</w:t>
            </w:r>
            <w:r>
              <w:rPr>
                <w:rFonts w:ascii="Times New Roman" w:hAnsi="Times New Roman"/>
                <w:color w:val="000000"/>
                <w:kern w:val="0"/>
                <w:sz w:val="28"/>
                <w:szCs w:val="28"/>
              </w:rPr>
              <w:t>月</w:t>
            </w:r>
          </w:p>
        </w:tc>
      </w:tr>
      <w:tr w:rsidR="0082072F">
        <w:trPr>
          <w:trHeight w:val="567"/>
          <w:jc w:val="center"/>
        </w:trPr>
        <w:tc>
          <w:tcPr>
            <w:tcW w:w="624" w:type="dxa"/>
            <w:tcBorders>
              <w:top w:val="single" w:sz="4" w:space="0" w:color="auto"/>
              <w:left w:val="single" w:sz="4" w:space="0" w:color="auto"/>
              <w:bottom w:val="single" w:sz="4" w:space="0" w:color="auto"/>
              <w:right w:val="single" w:sz="4" w:space="0" w:color="auto"/>
            </w:tcBorders>
            <w:vAlign w:val="center"/>
          </w:tcPr>
          <w:p w:rsidR="0082072F" w:rsidRDefault="0082072F">
            <w:pPr>
              <w:jc w:val="center"/>
              <w:rPr>
                <w:rFonts w:ascii="Times New Roman" w:eastAsia="仿宋_GB2312" w:hAnsi="Times New Roman"/>
                <w:sz w:val="24"/>
                <w:szCs w:val="28"/>
              </w:rPr>
            </w:pPr>
          </w:p>
        </w:tc>
        <w:tc>
          <w:tcPr>
            <w:tcW w:w="3972"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宋体" w:hAnsi="宋体" w:cs="宋体"/>
                <w:sz w:val="28"/>
                <w:szCs w:val="28"/>
              </w:rPr>
            </w:pPr>
            <w:r>
              <w:rPr>
                <w:rFonts w:hint="eastAsia"/>
                <w:sz w:val="28"/>
                <w:szCs w:val="28"/>
              </w:rPr>
              <w:t>合计</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hAnsi="Times New Roman"/>
                <w:sz w:val="28"/>
                <w:szCs w:val="28"/>
              </w:rPr>
            </w:pPr>
            <w:r>
              <w:rPr>
                <w:rFonts w:ascii="Times New Roman" w:hAnsi="Times New Roman" w:hint="eastAsia"/>
                <w:sz w:val="28"/>
                <w:szCs w:val="28"/>
              </w:rPr>
              <w:t>1</w:t>
            </w:r>
            <w:r w:rsidR="005F67CA">
              <w:rPr>
                <w:rFonts w:ascii="Times New Roman" w:hAnsi="Times New Roman" w:hint="eastAsia"/>
                <w:sz w:val="28"/>
                <w:szCs w:val="28"/>
              </w:rPr>
              <w:t>1</w:t>
            </w:r>
            <w:r>
              <w:rPr>
                <w:rFonts w:ascii="Times New Roman" w:hAnsi="Times New Roman" w:hint="eastAsia"/>
                <w:sz w:val="28"/>
                <w:szCs w:val="28"/>
              </w:rPr>
              <w:t>7</w:t>
            </w:r>
          </w:p>
        </w:tc>
        <w:tc>
          <w:tcPr>
            <w:tcW w:w="1361"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hAnsi="Times New Roman"/>
                <w:sz w:val="28"/>
                <w:szCs w:val="28"/>
              </w:rPr>
            </w:pPr>
            <w:r>
              <w:rPr>
                <w:rFonts w:ascii="Times New Roman" w:hAnsi="Times New Roman" w:hint="eastAsia"/>
                <w:sz w:val="28"/>
                <w:szCs w:val="28"/>
              </w:rPr>
              <w:t>13.8811</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hAnsi="Times New Roman"/>
                <w:sz w:val="28"/>
                <w:szCs w:val="28"/>
              </w:rPr>
            </w:pPr>
            <w:r>
              <w:rPr>
                <w:rFonts w:ascii="Times New Roman" w:hAnsi="Times New Roman" w:hint="eastAsia"/>
                <w:sz w:val="28"/>
                <w:szCs w:val="28"/>
              </w:rPr>
              <w:t>751</w:t>
            </w:r>
          </w:p>
        </w:tc>
        <w:tc>
          <w:tcPr>
            <w:tcW w:w="1417" w:type="dxa"/>
            <w:tcBorders>
              <w:top w:val="single" w:sz="4" w:space="0" w:color="auto"/>
              <w:left w:val="single" w:sz="4" w:space="0" w:color="auto"/>
              <w:bottom w:val="single" w:sz="4" w:space="0" w:color="auto"/>
              <w:right w:val="single" w:sz="4" w:space="0" w:color="auto"/>
            </w:tcBorders>
            <w:vAlign w:val="center"/>
          </w:tcPr>
          <w:p w:rsidR="0082072F" w:rsidRDefault="006C5A9E">
            <w:pPr>
              <w:jc w:val="center"/>
              <w:rPr>
                <w:rFonts w:ascii="Times New Roman" w:hAnsi="Times New Roman"/>
                <w:sz w:val="28"/>
                <w:szCs w:val="28"/>
              </w:rPr>
            </w:pPr>
            <w:r>
              <w:rPr>
                <w:rFonts w:ascii="Times New Roman" w:hAnsi="Times New Roman" w:hint="eastAsia"/>
                <w:sz w:val="28"/>
                <w:szCs w:val="28"/>
              </w:rPr>
              <w:t>170.6554</w:t>
            </w:r>
          </w:p>
        </w:tc>
        <w:tc>
          <w:tcPr>
            <w:tcW w:w="2536" w:type="dxa"/>
            <w:tcBorders>
              <w:top w:val="single" w:sz="4" w:space="0" w:color="auto"/>
              <w:left w:val="single" w:sz="4" w:space="0" w:color="auto"/>
              <w:bottom w:val="single" w:sz="4" w:space="0" w:color="auto"/>
              <w:right w:val="single" w:sz="4" w:space="0" w:color="auto"/>
            </w:tcBorders>
            <w:vAlign w:val="center"/>
          </w:tcPr>
          <w:p w:rsidR="0082072F" w:rsidRDefault="006C5A9E">
            <w:pPr>
              <w:rPr>
                <w:rFonts w:ascii="Times New Roman" w:hAnsi="Times New Roman"/>
                <w:sz w:val="28"/>
                <w:szCs w:val="28"/>
              </w:rPr>
            </w:pPr>
            <w:r>
              <w:rPr>
                <w:rFonts w:ascii="Times New Roman" w:hAnsi="Times New Roman"/>
                <w:sz w:val="28"/>
                <w:szCs w:val="28"/>
              </w:rPr>
              <w:t xml:space="preserve">　</w:t>
            </w:r>
          </w:p>
        </w:tc>
      </w:tr>
    </w:tbl>
    <w:p w:rsidR="0082072F" w:rsidRDefault="0082072F">
      <w:pPr>
        <w:spacing w:line="560" w:lineRule="exact"/>
        <w:rPr>
          <w:rFonts w:ascii="Times New Roman" w:eastAsia="仿宋_GB2312" w:hAnsi="Times New Roman"/>
          <w:kern w:val="0"/>
          <w:sz w:val="28"/>
          <w:szCs w:val="28"/>
        </w:rPr>
      </w:pPr>
    </w:p>
    <w:p w:rsidR="0082072F" w:rsidRDefault="0082072F">
      <w:pPr>
        <w:spacing w:line="560" w:lineRule="exact"/>
        <w:rPr>
          <w:rFonts w:ascii="Times New Roman" w:eastAsia="仿宋_GB2312" w:hAnsi="Times New Roman"/>
          <w:kern w:val="0"/>
          <w:sz w:val="28"/>
          <w:szCs w:val="28"/>
        </w:rPr>
      </w:pPr>
    </w:p>
    <w:p w:rsidR="0082072F" w:rsidRDefault="0082072F">
      <w:pPr>
        <w:spacing w:line="560" w:lineRule="exact"/>
        <w:rPr>
          <w:rFonts w:ascii="Times New Roman" w:eastAsia="仿宋_GB2312" w:hAnsi="Times New Roman"/>
          <w:kern w:val="0"/>
          <w:sz w:val="28"/>
          <w:szCs w:val="28"/>
        </w:rPr>
      </w:pPr>
    </w:p>
    <w:tbl>
      <w:tblPr>
        <w:tblW w:w="12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798"/>
        <w:gridCol w:w="1361"/>
        <w:gridCol w:w="1361"/>
        <w:gridCol w:w="1417"/>
        <w:gridCol w:w="1417"/>
        <w:gridCol w:w="2536"/>
      </w:tblGrid>
      <w:tr w:rsidR="0082072F">
        <w:trPr>
          <w:trHeight w:val="567"/>
          <w:tblHeader/>
          <w:jc w:val="center"/>
        </w:trPr>
        <w:tc>
          <w:tcPr>
            <w:tcW w:w="624" w:type="dxa"/>
            <w:vMerge w:val="restart"/>
            <w:vAlign w:val="center"/>
          </w:tcPr>
          <w:p w:rsidR="0082072F" w:rsidRDefault="006C5A9E">
            <w:pPr>
              <w:snapToGrid w:val="0"/>
              <w:jc w:val="center"/>
              <w:rPr>
                <w:rFonts w:ascii="Times New Roman" w:eastAsia="方正小标宋简体" w:hAnsi="Times New Roman"/>
                <w:sz w:val="24"/>
                <w:szCs w:val="28"/>
              </w:rPr>
            </w:pPr>
            <w:r>
              <w:rPr>
                <w:rFonts w:ascii="Times New Roman" w:eastAsia="方正小标宋简体" w:hAnsi="Times New Roman" w:hint="eastAsia"/>
                <w:sz w:val="24"/>
                <w:szCs w:val="28"/>
              </w:rPr>
              <w:t>序号</w:t>
            </w:r>
          </w:p>
        </w:tc>
        <w:tc>
          <w:tcPr>
            <w:tcW w:w="3798" w:type="dxa"/>
            <w:vMerge w:val="restart"/>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sz w:val="28"/>
                <w:szCs w:val="28"/>
              </w:rPr>
              <w:t>商标受理</w:t>
            </w:r>
            <w:r>
              <w:rPr>
                <w:rFonts w:ascii="Times New Roman" w:eastAsia="方正小标宋简体" w:hAnsi="Times New Roman" w:hint="eastAsia"/>
                <w:sz w:val="28"/>
                <w:szCs w:val="28"/>
              </w:rPr>
              <w:t>点</w:t>
            </w:r>
          </w:p>
        </w:tc>
        <w:tc>
          <w:tcPr>
            <w:tcW w:w="2722" w:type="dxa"/>
            <w:gridSpan w:val="2"/>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sz w:val="28"/>
                <w:szCs w:val="28"/>
              </w:rPr>
              <w:t>本月申请</w:t>
            </w:r>
          </w:p>
        </w:tc>
        <w:tc>
          <w:tcPr>
            <w:tcW w:w="2834" w:type="dxa"/>
            <w:gridSpan w:val="2"/>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sz w:val="28"/>
                <w:szCs w:val="28"/>
              </w:rPr>
              <w:t>本年申请</w:t>
            </w:r>
          </w:p>
        </w:tc>
        <w:tc>
          <w:tcPr>
            <w:tcW w:w="2536" w:type="dxa"/>
            <w:vMerge w:val="restart"/>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sz w:val="28"/>
                <w:szCs w:val="28"/>
              </w:rPr>
              <w:t>启动日期</w:t>
            </w:r>
          </w:p>
        </w:tc>
      </w:tr>
      <w:tr w:rsidR="0082072F">
        <w:trPr>
          <w:trHeight w:val="567"/>
          <w:tblHeader/>
          <w:jc w:val="center"/>
        </w:trPr>
        <w:tc>
          <w:tcPr>
            <w:tcW w:w="624" w:type="dxa"/>
            <w:vMerge/>
            <w:vAlign w:val="center"/>
          </w:tcPr>
          <w:p w:rsidR="0082072F" w:rsidRDefault="0082072F">
            <w:pPr>
              <w:snapToGrid w:val="0"/>
              <w:jc w:val="center"/>
              <w:rPr>
                <w:rFonts w:ascii="Times New Roman" w:eastAsia="方正小标宋简体" w:hAnsi="Times New Roman"/>
                <w:sz w:val="24"/>
                <w:szCs w:val="28"/>
              </w:rPr>
            </w:pPr>
          </w:p>
        </w:tc>
        <w:tc>
          <w:tcPr>
            <w:tcW w:w="3798" w:type="dxa"/>
            <w:vMerge/>
            <w:tcFitText/>
            <w:vAlign w:val="center"/>
          </w:tcPr>
          <w:p w:rsidR="0082072F" w:rsidRDefault="0082072F">
            <w:pPr>
              <w:snapToGrid w:val="0"/>
              <w:jc w:val="center"/>
              <w:rPr>
                <w:rFonts w:ascii="Times New Roman" w:eastAsia="方正小标宋简体" w:hAnsi="Times New Roman"/>
                <w:sz w:val="28"/>
                <w:szCs w:val="28"/>
              </w:rPr>
            </w:pPr>
          </w:p>
        </w:tc>
        <w:tc>
          <w:tcPr>
            <w:tcW w:w="1361" w:type="dxa"/>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质押件数</w:t>
            </w:r>
          </w:p>
        </w:tc>
        <w:tc>
          <w:tcPr>
            <w:tcW w:w="1361" w:type="dxa"/>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质押金额（亿元）</w:t>
            </w:r>
          </w:p>
        </w:tc>
        <w:tc>
          <w:tcPr>
            <w:tcW w:w="1417" w:type="dxa"/>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质押件数</w:t>
            </w:r>
          </w:p>
        </w:tc>
        <w:tc>
          <w:tcPr>
            <w:tcW w:w="1417" w:type="dxa"/>
            <w:vAlign w:val="center"/>
          </w:tcPr>
          <w:p w:rsidR="0082072F" w:rsidRDefault="006C5A9E">
            <w:pPr>
              <w:snapToGrid w:val="0"/>
              <w:jc w:val="center"/>
              <w:rPr>
                <w:rFonts w:ascii="Times New Roman" w:eastAsia="方正小标宋简体" w:hAnsi="Times New Roman"/>
                <w:sz w:val="28"/>
                <w:szCs w:val="28"/>
              </w:rPr>
            </w:pPr>
            <w:r>
              <w:rPr>
                <w:rFonts w:ascii="Times New Roman" w:eastAsia="方正小标宋简体" w:hAnsi="Times New Roman" w:hint="eastAsia"/>
                <w:sz w:val="28"/>
                <w:szCs w:val="28"/>
              </w:rPr>
              <w:t>质押金额（亿元）</w:t>
            </w:r>
          </w:p>
        </w:tc>
        <w:tc>
          <w:tcPr>
            <w:tcW w:w="2536" w:type="dxa"/>
            <w:vMerge/>
            <w:vAlign w:val="center"/>
          </w:tcPr>
          <w:p w:rsidR="0082072F" w:rsidRDefault="0082072F">
            <w:pPr>
              <w:snapToGrid w:val="0"/>
              <w:jc w:val="center"/>
              <w:rPr>
                <w:rFonts w:ascii="Times New Roman" w:eastAsia="方正小标宋简体" w:hAnsi="Times New Roman"/>
                <w:sz w:val="28"/>
                <w:szCs w:val="28"/>
              </w:rPr>
            </w:pP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浙江省受理点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7.7712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95</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39.9879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2</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广西柳州受理点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5</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0.0475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0.6726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3</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江西南昌受理点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0.2300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13</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1.0680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4</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山东泰安受理点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0.4500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31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26.3139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5</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黑龙江省受理点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0.1300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1.2962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6</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吉林通化受理点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6</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0.6140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7</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广东省受理点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0.8000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8</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甘肃省受理点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0.0017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hint="eastAsia"/>
                <w:sz w:val="24"/>
                <w:szCs w:val="28"/>
              </w:rPr>
              <w:t>9</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贵州省受理点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w:t>
            </w:r>
            <w:r>
              <w:rPr>
                <w:rFonts w:ascii="Times New Roman" w:eastAsia="仿宋_GB2312" w:hAnsi="Times New Roman" w:hint="eastAsia"/>
                <w:sz w:val="24"/>
                <w:szCs w:val="28"/>
              </w:rPr>
              <w:t>0</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新疆受理点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6C5A9E">
            <w:pPr>
              <w:jc w:val="center"/>
              <w:rPr>
                <w:rFonts w:ascii="Times New Roman" w:eastAsia="仿宋_GB2312" w:hAnsi="Times New Roman"/>
                <w:sz w:val="24"/>
                <w:szCs w:val="28"/>
              </w:rPr>
            </w:pPr>
            <w:r>
              <w:rPr>
                <w:rFonts w:ascii="Times New Roman" w:eastAsia="仿宋_GB2312" w:hAnsi="Times New Roman"/>
                <w:sz w:val="24"/>
                <w:szCs w:val="28"/>
              </w:rPr>
              <w:t>1</w:t>
            </w:r>
            <w:r>
              <w:rPr>
                <w:rFonts w:ascii="Times New Roman" w:eastAsia="仿宋_GB2312" w:hAnsi="Times New Roman" w:hint="eastAsia"/>
                <w:sz w:val="24"/>
                <w:szCs w:val="28"/>
              </w:rPr>
              <w:t>1</w:t>
            </w:r>
          </w:p>
        </w:tc>
        <w:tc>
          <w:tcPr>
            <w:tcW w:w="3798" w:type="dxa"/>
            <w:vAlign w:val="center"/>
          </w:tcPr>
          <w:p w:rsidR="0082072F" w:rsidRDefault="006C5A9E">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rPr>
              <w:t>山西运城受理点</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0</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0.0000 </w:t>
            </w:r>
          </w:p>
        </w:tc>
        <w:tc>
          <w:tcPr>
            <w:tcW w:w="2536" w:type="dxa"/>
            <w:vAlign w:val="center"/>
          </w:tcPr>
          <w:p w:rsidR="0082072F" w:rsidRDefault="006C5A9E">
            <w:pPr>
              <w:jc w:val="center"/>
              <w:rPr>
                <w:rFonts w:ascii="Times New Roman" w:hAnsi="Times New Roman"/>
                <w:sz w:val="28"/>
                <w:szCs w:val="28"/>
              </w:rPr>
            </w:pPr>
            <w:r>
              <w:rPr>
                <w:rFonts w:ascii="Times New Roman" w:hAnsi="Times New Roman"/>
                <w:sz w:val="28"/>
                <w:szCs w:val="28"/>
              </w:rPr>
              <w:t>2016</w:t>
            </w:r>
            <w:r>
              <w:rPr>
                <w:rFonts w:ascii="Times New Roman" w:hAnsi="Times New Roman"/>
                <w:sz w:val="28"/>
                <w:szCs w:val="28"/>
              </w:rPr>
              <w:t>年</w:t>
            </w:r>
            <w:r>
              <w:rPr>
                <w:rFonts w:ascii="Times New Roman" w:hAnsi="Times New Roman"/>
                <w:sz w:val="28"/>
                <w:szCs w:val="28"/>
              </w:rPr>
              <w:t>6</w:t>
            </w:r>
            <w:r>
              <w:rPr>
                <w:rFonts w:ascii="Times New Roman" w:hAnsi="Times New Roman"/>
                <w:sz w:val="28"/>
                <w:szCs w:val="28"/>
              </w:rPr>
              <w:t>月</w:t>
            </w:r>
          </w:p>
        </w:tc>
      </w:tr>
      <w:tr w:rsidR="0082072F">
        <w:trPr>
          <w:trHeight w:val="567"/>
          <w:jc w:val="center"/>
        </w:trPr>
        <w:tc>
          <w:tcPr>
            <w:tcW w:w="624" w:type="dxa"/>
            <w:vAlign w:val="center"/>
          </w:tcPr>
          <w:p w:rsidR="0082072F" w:rsidRDefault="0082072F">
            <w:pPr>
              <w:jc w:val="center"/>
              <w:rPr>
                <w:rFonts w:ascii="Times New Roman" w:eastAsia="仿宋_GB2312" w:hAnsi="Times New Roman"/>
                <w:sz w:val="24"/>
                <w:szCs w:val="28"/>
              </w:rPr>
            </w:pPr>
          </w:p>
        </w:tc>
        <w:tc>
          <w:tcPr>
            <w:tcW w:w="3798" w:type="dxa"/>
            <w:vAlign w:val="center"/>
          </w:tcPr>
          <w:p w:rsidR="0082072F" w:rsidRDefault="006C5A9E">
            <w:pPr>
              <w:jc w:val="center"/>
              <w:rPr>
                <w:rFonts w:ascii="仿宋_GB2312" w:eastAsia="仿宋_GB2312" w:hAnsi="宋体" w:cs="宋体"/>
                <w:color w:val="000000"/>
                <w:sz w:val="28"/>
                <w:szCs w:val="28"/>
              </w:rPr>
            </w:pPr>
            <w:r>
              <w:rPr>
                <w:rFonts w:ascii="仿宋_GB2312" w:eastAsia="仿宋_GB2312" w:hint="eastAsia"/>
                <w:color w:val="000000"/>
                <w:sz w:val="28"/>
                <w:szCs w:val="28"/>
              </w:rPr>
              <w:t>合计</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21</w:t>
            </w:r>
          </w:p>
        </w:tc>
        <w:tc>
          <w:tcPr>
            <w:tcW w:w="1361"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8.6287 </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177</w:t>
            </w:r>
          </w:p>
        </w:tc>
        <w:tc>
          <w:tcPr>
            <w:tcW w:w="1417" w:type="dxa"/>
            <w:vAlign w:val="center"/>
          </w:tcPr>
          <w:p w:rsidR="0082072F" w:rsidRDefault="006C5A9E">
            <w:pPr>
              <w:widowControl/>
              <w:jc w:val="center"/>
              <w:textAlignment w:val="center"/>
              <w:rPr>
                <w:rFonts w:ascii="Times New Roman" w:hAnsi="Times New Roman"/>
                <w:sz w:val="28"/>
                <w:szCs w:val="28"/>
              </w:rPr>
            </w:pPr>
            <w:r>
              <w:rPr>
                <w:rFonts w:ascii="Times New Roman" w:hAnsi="Times New Roman"/>
                <w:kern w:val="0"/>
                <w:sz w:val="28"/>
                <w:szCs w:val="28"/>
              </w:rPr>
              <w:t xml:space="preserve">70.7543 </w:t>
            </w:r>
          </w:p>
        </w:tc>
        <w:tc>
          <w:tcPr>
            <w:tcW w:w="2536" w:type="dxa"/>
            <w:vAlign w:val="center"/>
          </w:tcPr>
          <w:p w:rsidR="0082072F" w:rsidRDefault="006C5A9E">
            <w:pPr>
              <w:rPr>
                <w:rFonts w:ascii="Times New Roman" w:hAnsi="Times New Roman"/>
                <w:sz w:val="28"/>
                <w:szCs w:val="28"/>
              </w:rPr>
            </w:pPr>
            <w:r>
              <w:rPr>
                <w:rFonts w:ascii="Times New Roman" w:hAnsi="Times New Roman"/>
                <w:sz w:val="28"/>
                <w:szCs w:val="28"/>
              </w:rPr>
              <w:t xml:space="preserve">　</w:t>
            </w:r>
          </w:p>
        </w:tc>
      </w:tr>
    </w:tbl>
    <w:p w:rsidR="0082072F" w:rsidRDefault="006C5A9E">
      <w:pPr>
        <w:spacing w:line="560" w:lineRule="exact"/>
        <w:ind w:firstLineChars="350" w:firstLine="984"/>
        <w:rPr>
          <w:rFonts w:ascii="Times New Roman" w:eastAsia="仿宋_GB2312" w:hAnsi="Times New Roman"/>
          <w:b/>
          <w:kern w:val="0"/>
          <w:sz w:val="28"/>
          <w:szCs w:val="28"/>
        </w:rPr>
      </w:pPr>
      <w:r>
        <w:rPr>
          <w:rFonts w:ascii="Times New Roman" w:eastAsia="仿宋_GB2312" w:hAnsi="Times New Roman" w:hint="eastAsia"/>
          <w:b/>
          <w:kern w:val="0"/>
          <w:sz w:val="28"/>
          <w:szCs w:val="28"/>
        </w:rPr>
        <w:t>备注：</w:t>
      </w:r>
      <w:r>
        <w:rPr>
          <w:rFonts w:ascii="Times New Roman" w:eastAsia="仿宋_GB2312" w:hAnsi="Times New Roman" w:hint="eastAsia"/>
          <w:b/>
          <w:kern w:val="0"/>
          <w:sz w:val="28"/>
          <w:szCs w:val="28"/>
        </w:rPr>
        <w:t>2019</w:t>
      </w:r>
      <w:r>
        <w:rPr>
          <w:rFonts w:ascii="Times New Roman" w:eastAsia="仿宋_GB2312" w:hAnsi="Times New Roman" w:hint="eastAsia"/>
          <w:b/>
          <w:kern w:val="0"/>
          <w:sz w:val="28"/>
          <w:szCs w:val="28"/>
        </w:rPr>
        <w:t>年机构改革后，安徽省市场监督管理局质押受理点业务移交给合肥市市场监督管理局商标受理窗口办理。</w:t>
      </w:r>
    </w:p>
    <w:sectPr w:rsidR="0082072F" w:rsidSect="0082072F">
      <w:footerReference w:type="default" r:id="rId7"/>
      <w:pgSz w:w="16838" w:h="11906" w:orient="landscape"/>
      <w:pgMar w:top="993" w:right="1797" w:bottom="568" w:left="1797"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A9E" w:rsidRDefault="006C5A9E" w:rsidP="0082072F">
      <w:r>
        <w:separator/>
      </w:r>
    </w:p>
  </w:endnote>
  <w:endnote w:type="continuationSeparator" w:id="1">
    <w:p w:rsidR="006C5A9E" w:rsidRDefault="006C5A9E" w:rsidP="00820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691685242"/>
    </w:sdtPr>
    <w:sdtEndPr>
      <w:rPr>
        <w:rFonts w:eastAsia="仿宋_GB2312" w:hint="eastAsia"/>
      </w:rPr>
    </w:sdtEndPr>
    <w:sdtContent>
      <w:p w:rsidR="0082072F" w:rsidRDefault="006C5A9E">
        <w:pPr>
          <w:pStyle w:val="a4"/>
          <w:spacing w:line="240" w:lineRule="atLeast"/>
          <w:jc w:val="center"/>
          <w:rPr>
            <w:rFonts w:ascii="Times New Roman" w:hAnsi="Times New Roman"/>
            <w:sz w:val="28"/>
            <w:szCs w:val="28"/>
          </w:rPr>
        </w:pPr>
        <w:r>
          <w:rPr>
            <w:rFonts w:ascii="Times New Roman" w:eastAsia="仿宋_GB2312" w:hAnsi="Times New Roman" w:hint="eastAsia"/>
            <w:sz w:val="28"/>
            <w:szCs w:val="28"/>
          </w:rPr>
          <w:t>—</w:t>
        </w:r>
        <w:r w:rsidR="004E1CAC">
          <w:rPr>
            <w:rFonts w:ascii="Times New Roman" w:eastAsia="仿宋_GB2312" w:hAnsi="Times New Roman" w:hint="eastAsia"/>
            <w:sz w:val="28"/>
            <w:szCs w:val="28"/>
          </w:rPr>
          <w:fldChar w:fldCharType="begin"/>
        </w:r>
        <w:r>
          <w:rPr>
            <w:rFonts w:ascii="Times New Roman" w:eastAsia="仿宋_GB2312" w:hAnsi="Times New Roman" w:hint="eastAsia"/>
            <w:sz w:val="28"/>
            <w:szCs w:val="28"/>
          </w:rPr>
          <w:instrText xml:space="preserve"> PAGE   \* MERGEFORMAT </w:instrText>
        </w:r>
        <w:r w:rsidR="004E1CAC">
          <w:rPr>
            <w:rFonts w:ascii="Times New Roman" w:eastAsia="仿宋_GB2312" w:hAnsi="Times New Roman" w:hint="eastAsia"/>
            <w:sz w:val="28"/>
            <w:szCs w:val="28"/>
          </w:rPr>
          <w:fldChar w:fldCharType="separate"/>
        </w:r>
        <w:r w:rsidR="00B32C46">
          <w:rPr>
            <w:rFonts w:ascii="Times New Roman" w:eastAsia="仿宋_GB2312" w:hAnsi="Times New Roman"/>
            <w:noProof/>
            <w:sz w:val="28"/>
            <w:szCs w:val="28"/>
          </w:rPr>
          <w:t>1</w:t>
        </w:r>
        <w:r w:rsidR="004E1CAC">
          <w:rPr>
            <w:rFonts w:ascii="Times New Roman" w:eastAsia="仿宋_GB2312" w:hAnsi="Times New Roman" w:hint="eastAsia"/>
            <w:sz w:val="28"/>
            <w:szCs w:val="28"/>
          </w:rPr>
          <w:fldChar w:fldCharType="end"/>
        </w:r>
        <w:r>
          <w:rPr>
            <w:rFonts w:ascii="Times New Roman" w:eastAsia="仿宋_GB2312" w:hAnsi="Times New Roman"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A9E" w:rsidRDefault="006C5A9E" w:rsidP="0082072F">
      <w:r>
        <w:separator/>
      </w:r>
    </w:p>
  </w:footnote>
  <w:footnote w:type="continuationSeparator" w:id="1">
    <w:p w:rsidR="006C5A9E" w:rsidRDefault="006C5A9E" w:rsidP="00820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revisionView w:markup="0"/>
  <w:trackRevisions/>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7C4C"/>
    <w:rsid w:val="00001858"/>
    <w:rsid w:val="00012778"/>
    <w:rsid w:val="000151BD"/>
    <w:rsid w:val="000201AB"/>
    <w:rsid w:val="000235A4"/>
    <w:rsid w:val="00023A27"/>
    <w:rsid w:val="0002567C"/>
    <w:rsid w:val="00033F35"/>
    <w:rsid w:val="000625CD"/>
    <w:rsid w:val="00074AA5"/>
    <w:rsid w:val="00083C2E"/>
    <w:rsid w:val="00085357"/>
    <w:rsid w:val="000877C1"/>
    <w:rsid w:val="00091E83"/>
    <w:rsid w:val="000B2FC6"/>
    <w:rsid w:val="000C3A31"/>
    <w:rsid w:val="000C7C5A"/>
    <w:rsid w:val="000D6F52"/>
    <w:rsid w:val="000E65C4"/>
    <w:rsid w:val="000E7B03"/>
    <w:rsid w:val="000F24EF"/>
    <w:rsid w:val="001016E7"/>
    <w:rsid w:val="001066EC"/>
    <w:rsid w:val="0011110F"/>
    <w:rsid w:val="001272F5"/>
    <w:rsid w:val="00132C9A"/>
    <w:rsid w:val="0013383C"/>
    <w:rsid w:val="00133E77"/>
    <w:rsid w:val="00147900"/>
    <w:rsid w:val="00150497"/>
    <w:rsid w:val="001604B9"/>
    <w:rsid w:val="001742BB"/>
    <w:rsid w:val="00195869"/>
    <w:rsid w:val="00195B43"/>
    <w:rsid w:val="001A2ECB"/>
    <w:rsid w:val="001A309B"/>
    <w:rsid w:val="001A3147"/>
    <w:rsid w:val="001A65C8"/>
    <w:rsid w:val="001B066F"/>
    <w:rsid w:val="001C1873"/>
    <w:rsid w:val="001D04E5"/>
    <w:rsid w:val="001E2FD3"/>
    <w:rsid w:val="001E5163"/>
    <w:rsid w:val="001F2D17"/>
    <w:rsid w:val="002019C0"/>
    <w:rsid w:val="00201EF2"/>
    <w:rsid w:val="00205184"/>
    <w:rsid w:val="002129CA"/>
    <w:rsid w:val="00213A7F"/>
    <w:rsid w:val="0021555A"/>
    <w:rsid w:val="00226478"/>
    <w:rsid w:val="00230853"/>
    <w:rsid w:val="002415BA"/>
    <w:rsid w:val="0024559C"/>
    <w:rsid w:val="00253AD4"/>
    <w:rsid w:val="00270435"/>
    <w:rsid w:val="002706B3"/>
    <w:rsid w:val="00270B47"/>
    <w:rsid w:val="00271FD2"/>
    <w:rsid w:val="002858BC"/>
    <w:rsid w:val="002A39DF"/>
    <w:rsid w:val="002A590A"/>
    <w:rsid w:val="002A74F8"/>
    <w:rsid w:val="002C5C7E"/>
    <w:rsid w:val="002D3D8B"/>
    <w:rsid w:val="002D5A05"/>
    <w:rsid w:val="002E4034"/>
    <w:rsid w:val="002F507C"/>
    <w:rsid w:val="0030056B"/>
    <w:rsid w:val="00301078"/>
    <w:rsid w:val="00313405"/>
    <w:rsid w:val="003230E0"/>
    <w:rsid w:val="00327407"/>
    <w:rsid w:val="003330BF"/>
    <w:rsid w:val="003331D2"/>
    <w:rsid w:val="00345B36"/>
    <w:rsid w:val="0034609C"/>
    <w:rsid w:val="00347828"/>
    <w:rsid w:val="00347E63"/>
    <w:rsid w:val="00350E4E"/>
    <w:rsid w:val="00383957"/>
    <w:rsid w:val="003B2937"/>
    <w:rsid w:val="003B329B"/>
    <w:rsid w:val="003B6EDE"/>
    <w:rsid w:val="003B7488"/>
    <w:rsid w:val="003C2271"/>
    <w:rsid w:val="003C2501"/>
    <w:rsid w:val="003C2C1D"/>
    <w:rsid w:val="003C3703"/>
    <w:rsid w:val="003C3C74"/>
    <w:rsid w:val="003D1381"/>
    <w:rsid w:val="003D2EC8"/>
    <w:rsid w:val="003E48F0"/>
    <w:rsid w:val="004047DD"/>
    <w:rsid w:val="00406248"/>
    <w:rsid w:val="00421097"/>
    <w:rsid w:val="004262B7"/>
    <w:rsid w:val="00437D88"/>
    <w:rsid w:val="004431FA"/>
    <w:rsid w:val="00446367"/>
    <w:rsid w:val="00452AB1"/>
    <w:rsid w:val="004535E8"/>
    <w:rsid w:val="00454F20"/>
    <w:rsid w:val="00471A21"/>
    <w:rsid w:val="0047278F"/>
    <w:rsid w:val="00484F7D"/>
    <w:rsid w:val="00491092"/>
    <w:rsid w:val="004A7A39"/>
    <w:rsid w:val="004B392A"/>
    <w:rsid w:val="004B6117"/>
    <w:rsid w:val="004D4380"/>
    <w:rsid w:val="004D74F3"/>
    <w:rsid w:val="004E1CAC"/>
    <w:rsid w:val="004E4ABE"/>
    <w:rsid w:val="00500773"/>
    <w:rsid w:val="00511BA2"/>
    <w:rsid w:val="00516CF1"/>
    <w:rsid w:val="00516D60"/>
    <w:rsid w:val="00517FDB"/>
    <w:rsid w:val="00524E77"/>
    <w:rsid w:val="00535276"/>
    <w:rsid w:val="00536E82"/>
    <w:rsid w:val="0054229E"/>
    <w:rsid w:val="0055052E"/>
    <w:rsid w:val="00562771"/>
    <w:rsid w:val="00573A87"/>
    <w:rsid w:val="00586878"/>
    <w:rsid w:val="005A75A1"/>
    <w:rsid w:val="005B2845"/>
    <w:rsid w:val="005B77C9"/>
    <w:rsid w:val="005C15B1"/>
    <w:rsid w:val="005C5512"/>
    <w:rsid w:val="005C6356"/>
    <w:rsid w:val="005D35C4"/>
    <w:rsid w:val="005D3ED2"/>
    <w:rsid w:val="005D5620"/>
    <w:rsid w:val="005E1D06"/>
    <w:rsid w:val="005E2D82"/>
    <w:rsid w:val="005E5957"/>
    <w:rsid w:val="005F61CB"/>
    <w:rsid w:val="005F67CA"/>
    <w:rsid w:val="00603EC4"/>
    <w:rsid w:val="006135E9"/>
    <w:rsid w:val="00613846"/>
    <w:rsid w:val="00614030"/>
    <w:rsid w:val="00615E18"/>
    <w:rsid w:val="006410AF"/>
    <w:rsid w:val="006577A4"/>
    <w:rsid w:val="006636E6"/>
    <w:rsid w:val="006705D0"/>
    <w:rsid w:val="006A0150"/>
    <w:rsid w:val="006B5A09"/>
    <w:rsid w:val="006C5A9E"/>
    <w:rsid w:val="006D5180"/>
    <w:rsid w:val="006D7F03"/>
    <w:rsid w:val="00701952"/>
    <w:rsid w:val="00713DCA"/>
    <w:rsid w:val="007167A5"/>
    <w:rsid w:val="007322D7"/>
    <w:rsid w:val="0073552D"/>
    <w:rsid w:val="0074155E"/>
    <w:rsid w:val="00754D1A"/>
    <w:rsid w:val="00770F64"/>
    <w:rsid w:val="00772853"/>
    <w:rsid w:val="00776AB1"/>
    <w:rsid w:val="007842D0"/>
    <w:rsid w:val="0078718F"/>
    <w:rsid w:val="00796416"/>
    <w:rsid w:val="007A098C"/>
    <w:rsid w:val="007A7DBC"/>
    <w:rsid w:val="007B0A74"/>
    <w:rsid w:val="007B51B9"/>
    <w:rsid w:val="007B53A9"/>
    <w:rsid w:val="007C172F"/>
    <w:rsid w:val="007C3D92"/>
    <w:rsid w:val="007C5C91"/>
    <w:rsid w:val="007D2D62"/>
    <w:rsid w:val="007E084E"/>
    <w:rsid w:val="007E3269"/>
    <w:rsid w:val="007F7EA9"/>
    <w:rsid w:val="00807BF6"/>
    <w:rsid w:val="00810708"/>
    <w:rsid w:val="008204A6"/>
    <w:rsid w:val="0082072F"/>
    <w:rsid w:val="00821721"/>
    <w:rsid w:val="0082665A"/>
    <w:rsid w:val="008268A0"/>
    <w:rsid w:val="008271FD"/>
    <w:rsid w:val="00827983"/>
    <w:rsid w:val="00834AFA"/>
    <w:rsid w:val="00842792"/>
    <w:rsid w:val="00842B05"/>
    <w:rsid w:val="00852EAF"/>
    <w:rsid w:val="008544AF"/>
    <w:rsid w:val="008579C0"/>
    <w:rsid w:val="008626DA"/>
    <w:rsid w:val="00864F76"/>
    <w:rsid w:val="0087301E"/>
    <w:rsid w:val="008741D3"/>
    <w:rsid w:val="00881C47"/>
    <w:rsid w:val="0089032C"/>
    <w:rsid w:val="00897B72"/>
    <w:rsid w:val="008A2F4B"/>
    <w:rsid w:val="008B44CD"/>
    <w:rsid w:val="008B72D1"/>
    <w:rsid w:val="008C7FE9"/>
    <w:rsid w:val="008E2089"/>
    <w:rsid w:val="008E21B3"/>
    <w:rsid w:val="008E5B42"/>
    <w:rsid w:val="008E5C27"/>
    <w:rsid w:val="008E6F9F"/>
    <w:rsid w:val="008F31A4"/>
    <w:rsid w:val="008F72C0"/>
    <w:rsid w:val="009001D3"/>
    <w:rsid w:val="0090489E"/>
    <w:rsid w:val="00906CC2"/>
    <w:rsid w:val="0091103C"/>
    <w:rsid w:val="009119B2"/>
    <w:rsid w:val="0092672D"/>
    <w:rsid w:val="00932A9D"/>
    <w:rsid w:val="00936184"/>
    <w:rsid w:val="00941FC6"/>
    <w:rsid w:val="009452A7"/>
    <w:rsid w:val="009473BE"/>
    <w:rsid w:val="009534BE"/>
    <w:rsid w:val="00966F13"/>
    <w:rsid w:val="00981458"/>
    <w:rsid w:val="0098443C"/>
    <w:rsid w:val="009A5EB1"/>
    <w:rsid w:val="009A7763"/>
    <w:rsid w:val="009B1E0D"/>
    <w:rsid w:val="009B5ACB"/>
    <w:rsid w:val="009C20AE"/>
    <w:rsid w:val="009C20D7"/>
    <w:rsid w:val="009D1B92"/>
    <w:rsid w:val="009D3331"/>
    <w:rsid w:val="00A01DBB"/>
    <w:rsid w:val="00A05B52"/>
    <w:rsid w:val="00A07139"/>
    <w:rsid w:val="00A10F39"/>
    <w:rsid w:val="00A110F2"/>
    <w:rsid w:val="00A11D30"/>
    <w:rsid w:val="00A12493"/>
    <w:rsid w:val="00A12B75"/>
    <w:rsid w:val="00A13C67"/>
    <w:rsid w:val="00A25D59"/>
    <w:rsid w:val="00A308D6"/>
    <w:rsid w:val="00A37A4A"/>
    <w:rsid w:val="00A37EE0"/>
    <w:rsid w:val="00A41797"/>
    <w:rsid w:val="00A50B09"/>
    <w:rsid w:val="00A77841"/>
    <w:rsid w:val="00A91146"/>
    <w:rsid w:val="00AA04EE"/>
    <w:rsid w:val="00AA329E"/>
    <w:rsid w:val="00AB58C0"/>
    <w:rsid w:val="00AB62F5"/>
    <w:rsid w:val="00AC00BE"/>
    <w:rsid w:val="00AC48E6"/>
    <w:rsid w:val="00B1365E"/>
    <w:rsid w:val="00B13BFA"/>
    <w:rsid w:val="00B14D22"/>
    <w:rsid w:val="00B21367"/>
    <w:rsid w:val="00B32C46"/>
    <w:rsid w:val="00B338D6"/>
    <w:rsid w:val="00B36F57"/>
    <w:rsid w:val="00B40020"/>
    <w:rsid w:val="00B50507"/>
    <w:rsid w:val="00B6726C"/>
    <w:rsid w:val="00B67C4C"/>
    <w:rsid w:val="00B67CC6"/>
    <w:rsid w:val="00B74F73"/>
    <w:rsid w:val="00B75CF6"/>
    <w:rsid w:val="00B810A9"/>
    <w:rsid w:val="00B81185"/>
    <w:rsid w:val="00B842F2"/>
    <w:rsid w:val="00BB735A"/>
    <w:rsid w:val="00BC1DF0"/>
    <w:rsid w:val="00BD42E2"/>
    <w:rsid w:val="00C026A6"/>
    <w:rsid w:val="00C041D3"/>
    <w:rsid w:val="00C067CB"/>
    <w:rsid w:val="00C10594"/>
    <w:rsid w:val="00C16363"/>
    <w:rsid w:val="00C231A7"/>
    <w:rsid w:val="00C254A9"/>
    <w:rsid w:val="00C5095C"/>
    <w:rsid w:val="00C5259C"/>
    <w:rsid w:val="00C61109"/>
    <w:rsid w:val="00C6349B"/>
    <w:rsid w:val="00C64A42"/>
    <w:rsid w:val="00C65729"/>
    <w:rsid w:val="00C6647A"/>
    <w:rsid w:val="00C815A8"/>
    <w:rsid w:val="00C83C0F"/>
    <w:rsid w:val="00C91808"/>
    <w:rsid w:val="00C97F1C"/>
    <w:rsid w:val="00CA0BD4"/>
    <w:rsid w:val="00CA1DB6"/>
    <w:rsid w:val="00CB0DBB"/>
    <w:rsid w:val="00CB0F4F"/>
    <w:rsid w:val="00CB14E4"/>
    <w:rsid w:val="00CC4973"/>
    <w:rsid w:val="00CD17DB"/>
    <w:rsid w:val="00CF1165"/>
    <w:rsid w:val="00D00EB5"/>
    <w:rsid w:val="00D17F02"/>
    <w:rsid w:val="00D260BC"/>
    <w:rsid w:val="00D336ED"/>
    <w:rsid w:val="00D339EE"/>
    <w:rsid w:val="00D37E45"/>
    <w:rsid w:val="00D414C4"/>
    <w:rsid w:val="00D45766"/>
    <w:rsid w:val="00D63802"/>
    <w:rsid w:val="00D67B73"/>
    <w:rsid w:val="00D71D4A"/>
    <w:rsid w:val="00D74329"/>
    <w:rsid w:val="00D96715"/>
    <w:rsid w:val="00DB5309"/>
    <w:rsid w:val="00DC25D2"/>
    <w:rsid w:val="00DE0769"/>
    <w:rsid w:val="00DE2892"/>
    <w:rsid w:val="00DF2C1F"/>
    <w:rsid w:val="00DF400B"/>
    <w:rsid w:val="00DF49EB"/>
    <w:rsid w:val="00DF4A1E"/>
    <w:rsid w:val="00DF63A9"/>
    <w:rsid w:val="00E064A7"/>
    <w:rsid w:val="00E162E9"/>
    <w:rsid w:val="00E219B7"/>
    <w:rsid w:val="00E26476"/>
    <w:rsid w:val="00E41342"/>
    <w:rsid w:val="00E6225E"/>
    <w:rsid w:val="00E63505"/>
    <w:rsid w:val="00E7046E"/>
    <w:rsid w:val="00E900F0"/>
    <w:rsid w:val="00E90318"/>
    <w:rsid w:val="00E9407B"/>
    <w:rsid w:val="00E9605B"/>
    <w:rsid w:val="00EA1D92"/>
    <w:rsid w:val="00EA48CD"/>
    <w:rsid w:val="00EB64E7"/>
    <w:rsid w:val="00EC3BC6"/>
    <w:rsid w:val="00EC40BE"/>
    <w:rsid w:val="00EC616F"/>
    <w:rsid w:val="00ED102A"/>
    <w:rsid w:val="00ED605D"/>
    <w:rsid w:val="00EE249C"/>
    <w:rsid w:val="00EF1855"/>
    <w:rsid w:val="00EF5196"/>
    <w:rsid w:val="00F01024"/>
    <w:rsid w:val="00F01160"/>
    <w:rsid w:val="00F03A41"/>
    <w:rsid w:val="00F05B7B"/>
    <w:rsid w:val="00F14EA4"/>
    <w:rsid w:val="00F14F92"/>
    <w:rsid w:val="00F209CD"/>
    <w:rsid w:val="00F25969"/>
    <w:rsid w:val="00F33EF1"/>
    <w:rsid w:val="00F34F49"/>
    <w:rsid w:val="00F3552D"/>
    <w:rsid w:val="00F40EC0"/>
    <w:rsid w:val="00F45848"/>
    <w:rsid w:val="00F46EC8"/>
    <w:rsid w:val="00F537EA"/>
    <w:rsid w:val="00F552C1"/>
    <w:rsid w:val="00F55527"/>
    <w:rsid w:val="00F6445C"/>
    <w:rsid w:val="00F762EE"/>
    <w:rsid w:val="00F8381E"/>
    <w:rsid w:val="00F8576B"/>
    <w:rsid w:val="00F957E3"/>
    <w:rsid w:val="00F958BE"/>
    <w:rsid w:val="00FA0E23"/>
    <w:rsid w:val="00FA46A9"/>
    <w:rsid w:val="00FE768C"/>
    <w:rsid w:val="00FF2FB4"/>
    <w:rsid w:val="00FF510B"/>
    <w:rsid w:val="00FF7E07"/>
    <w:rsid w:val="3B934D27"/>
    <w:rsid w:val="46F63F20"/>
    <w:rsid w:val="5D513D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2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2072F"/>
    <w:rPr>
      <w:sz w:val="18"/>
      <w:szCs w:val="18"/>
    </w:rPr>
  </w:style>
  <w:style w:type="paragraph" w:styleId="a4">
    <w:name w:val="footer"/>
    <w:basedOn w:val="a"/>
    <w:link w:val="Char0"/>
    <w:uiPriority w:val="99"/>
    <w:unhideWhenUsed/>
    <w:qFormat/>
    <w:rsid w:val="0082072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2072F"/>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82072F"/>
    <w:rPr>
      <w:rFonts w:ascii="Calibri" w:eastAsia="宋体" w:hAnsi="Calibri" w:cs="Times New Roman"/>
      <w:sz w:val="18"/>
      <w:szCs w:val="18"/>
    </w:rPr>
  </w:style>
  <w:style w:type="character" w:customStyle="1" w:styleId="Char1">
    <w:name w:val="页眉 Char"/>
    <w:basedOn w:val="a0"/>
    <w:link w:val="a5"/>
    <w:uiPriority w:val="99"/>
    <w:qFormat/>
    <w:rsid w:val="0082072F"/>
    <w:rPr>
      <w:rFonts w:ascii="Calibri" w:eastAsia="宋体" w:hAnsi="Calibri" w:cs="Times New Roman"/>
      <w:sz w:val="18"/>
      <w:szCs w:val="18"/>
    </w:rPr>
  </w:style>
  <w:style w:type="character" w:customStyle="1" w:styleId="Char">
    <w:name w:val="批注框文本 Char"/>
    <w:basedOn w:val="a0"/>
    <w:link w:val="a3"/>
    <w:uiPriority w:val="99"/>
    <w:semiHidden/>
    <w:qFormat/>
    <w:rsid w:val="0082072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703</Words>
  <Characters>4008</Characters>
  <Application>Microsoft Office Word</Application>
  <DocSecurity>0</DocSecurity>
  <Lines>33</Lines>
  <Paragraphs>9</Paragraphs>
  <ScaleCrop>false</ScaleCrop>
  <Company>Lenovo</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杨剑宇</dc:creator>
  <cp:lastModifiedBy>周凝婧</cp:lastModifiedBy>
  <cp:revision>2</cp:revision>
  <cp:lastPrinted>2020-11-05T07:21:00Z</cp:lastPrinted>
  <dcterms:created xsi:type="dcterms:W3CDTF">2020-11-11T06:23:00Z</dcterms:created>
  <dcterms:modified xsi:type="dcterms:W3CDTF">2020-11-11T06:23:00Z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