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1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66"/>
        <w:gridCol w:w="7995"/>
      </w:tblGrid>
      <w:tr w:rsidR="001A35A7" w:rsidRPr="002224B0" w:rsidTr="0010248A">
        <w:trPr>
          <w:trHeight w:val="284"/>
        </w:trPr>
        <w:tc>
          <w:tcPr>
            <w:tcW w:w="8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5A7" w:rsidRPr="002224B0" w:rsidRDefault="001A35A7" w:rsidP="002224B0">
            <w:pPr>
              <w:autoSpaceDE w:val="0"/>
              <w:autoSpaceDN w:val="0"/>
              <w:adjustRightInd w:val="0"/>
              <w:ind w:leftChars="-419" w:left="-879" w:hanging="1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2224B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44"/>
                <w:szCs w:val="44"/>
              </w:rPr>
              <w:t>代理机构名称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厦门明牌源知识产权服务有限公司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深圳一一一知识产权有限公司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济南千纸鹤知识产权代理有限公司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广东博晨财务咨询有限公司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新疆云鼎基业信息科技有限公司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北京好运顺商务服务有限公司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北京智信四方知识产权代理有限公司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成都华亿知识产权代理有限公司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温州诚鼎知识产权代理有限公司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湖南浩哲科技咨询有限公司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苏州苏智知识产权代理有限公司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广州红稻知识产权管理有限公司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芜湖市瑞联财务顾问有限公司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北京市鼎慧知识产权代理有限公司（普通合伙）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沈阳瑞来知识产权代理有限公司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河南陌格桑知识产权代理有限公司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杭州鸿睿商标事务所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河北启恒知识产权服务有限公司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常州邦克知识产权代理服务有限公司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中鼎国联知识产权代理（北京）有限公司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北京旺谷国际知识产权有限公司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江阴市永兴专利事务所（普通合伙）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济南华邦商标事务所有限公司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吉林省博锐知识产权代理服务有限公司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云南云崛知识产权代理有限公司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上海高晟知识产权代理有限公司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佛山市众创同邦信息科技有限公司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青岛英派代理记账事务所有限公司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济南舜天知识产权代理有限公司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广州圣泰知识产权代理有限公司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荆州市京沃知识产权代理有限公司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石家庄卓一企业管理有限公司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四川元绪律师事务所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深圳韦恩金知识产权代理有限公司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广西南宁科航金源知识产权代理有限公司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中山市国懋知识产权代理有限公司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云南博航知识产权代理有限公司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青岛财经创展信息技术有限公司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东莞市皓轩知识产权代理有限公司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赣州金漫庭信息咨询服务有限公司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武汉红宝石知识产权服务有限公司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芜湖蓝胜知识产权代理有限公司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山东中远认证技术有限公司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河南英博知识产权代理有限公司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无锡国信知识产权服务有限公司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贵州比格斯特知识产权代理有限公司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北京麦田在线知识产权代理有限公司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青岛邦泽企业管理咨询有限公司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厦门市理通知识产权代理有限公司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上海盛冉企业发展有限公司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南京微代通企业管理有限公司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西安利泽明知识产权代理有限公司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余姚市信杰知识产权代理有限公司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亿展宏图知识产权代理（北京）有限公司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成都市辅君专利代理有限公司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北京康盛知识产权代理有限公司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深圳伟邦商标事务所有限公司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南京君陶专利商标代理有限公司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四川中天商标事务所有限公司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厦门瀚信商标事务所有限公司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河南一佳一知识产权代理服务有限公司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临沂木火网络科技有限公司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广州卓蓝信息咨询有限公司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重庆真谛知识产权代理有限公司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沈阳品策信联商务服务有限公司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深圳市莱安企业代理记账有限公司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上海深广知识产权代理有限公司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上海深蓝商标代理有限公司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威海恒丰商标事务所有限公司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青岛泽为知识产权代理有限公司（普通合伙）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南昌金海岸知识产权代理有限公司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合肥原色知识产权代理有限公司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昆明齐亮工商事务代理有限公司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烟台红松知识产权代理有限公司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重庆德为天科技服务有限公司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贵州铭创品牌管理有限公司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苏州萃智知识产权服务有限公司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重庆冠本道知识产权代理有限公司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湖南华炬企业管理有限公司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济宁睿思特知识产权咨询有限公司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浙江新诚知识产权服务有限公司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北京中亚财富商标事务所有限公司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哈尔滨大唐知识产权代理有限公司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中山市嘉业知识产权代理有限公司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宁波海曙瑞祥知识产权事务代理有限公司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岳阳詺美商贸有限公司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甘肃专注鱼信息科技有限公司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成都华亿知识产权代理有限公司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重庆祥腾知识产权代理有限公司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玉环艾德企业管理咨询有限公司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武汉华商盾知识产权服务有限公司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寿光鑫诚会计代理记账有限公司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烟台思哲明商务服务有限公司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长春中韩产业园管理股份有限公司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深圳市国高知识产权运营管理有限公司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洛阳中今捷知识产权有限公司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智博（苏州）知识产权代理有限公司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河南联丰知识产权代理有限公司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深圳市中原力和专利商标事务所（普通合伙）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大庆博维知识产权服务有限公司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北京时代公社网络科技有限公司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厦门港浩商务服务有限公司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中山市铭诚法律咨询有限公司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深圳汇致国际商务有限公司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广州科艺知识产权服务有限公司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河北梦酝酒文化产品开发有限公司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上海派腾特商务咨询有限公司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华尔智库（北京）知识产权代理有限公司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河南华尔商标代理有限公司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北京彩和律师事务所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福建美知知识产权代理有限公司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贵州鼎方管理咨询有限公司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重庆云汉知识产权代理有限公司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北京连科知识产权代理有限公司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江苏盛凡知识产权服务股份有限公司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东莞莞亚企业服务有限公司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济南中泽知识产权代理有限公司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宁波市全策知识产权代理有限公司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六安有象知识产权代理有限公司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北京火箭侠科技有限公司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北京龙采普正法律咨询有限公司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北京铭盾知识产权代理有限公司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深圳市恒杜知识产权代理有限公司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陕西首信商标代理有限公司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成都元信知识产权代理有限公司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北京知稻科技有限公司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广东靖林知识产权服务有限公司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大庆博维知识产权服务有限公司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南京微代通企业管理有限公司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杭州宇田知识产权代理有限公司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长春市吉利专利事务所（普通合伙）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云南云崛知识产权代理有限公司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广西慧拓律师事务所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华东文化产权交易中心股份有限公司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宁波高新区弘邦信息咨询有限公司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泉州市丰泽亮点知识产权代理有限公司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武汉辅创科技有限公司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廊坊新政法商信息咨询有限公司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杭州有象企业形象策划有限公司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泰州市瑞微知识产权运营有限公司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北京荣飞企业咨询有限公司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北京八方通惠知识产权代理有限公司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山东博睿律师事务所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山西众创时代知识产权代理有限公司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海城市睿世商标代理有限公司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先知大成知识产权代理（北京）有限公司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重庆本色知识产权代理有限公司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西安朴卓知识产权代理有限公司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北京海铭知识产权代理有限责任公司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重庆九霄商务咨询服务中心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武汉上智达诚知识产权管理有限公司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海城市正通商标事务所有限公司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成都佳胜知识产权代理有限公司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合肥皖聪企业服务有限公司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2224B0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2224B0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知集市科技成都有限公司</w:t>
            </w:r>
          </w:p>
        </w:tc>
      </w:tr>
      <w:tr w:rsidR="00CA5FC9" w:rsidRPr="002224B0" w:rsidTr="00594E25">
        <w:trPr>
          <w:trHeight w:val="284"/>
        </w:trPr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FC9" w:rsidRDefault="00CA5FC9" w:rsidP="00CA5FC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7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FC9" w:rsidRPr="002224B0" w:rsidRDefault="00CA5FC9" w:rsidP="00FC08EE">
            <w:pPr>
              <w:autoSpaceDE w:val="0"/>
              <w:autoSpaceDN w:val="0"/>
              <w:adjustRightInd w:val="0"/>
              <w:ind w:leftChars="-419" w:left="-880" w:firstLineChars="141" w:firstLine="395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C08E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北京嘉瑞财务咨询有限公司</w:t>
            </w:r>
          </w:p>
        </w:tc>
      </w:tr>
    </w:tbl>
    <w:p w:rsidR="001658C1" w:rsidRDefault="001658C1" w:rsidP="002224B0">
      <w:pPr>
        <w:ind w:leftChars="472" w:left="991"/>
      </w:pPr>
    </w:p>
    <w:sectPr w:rsidR="001658C1" w:rsidSect="002224B0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75" w:rsidRDefault="00617C75" w:rsidP="002224B0">
      <w:r>
        <w:separator/>
      </w:r>
    </w:p>
  </w:endnote>
  <w:endnote w:type="continuationSeparator" w:id="1">
    <w:p w:rsidR="00617C75" w:rsidRDefault="00617C75" w:rsidP="00222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75" w:rsidRDefault="00617C75" w:rsidP="002224B0">
      <w:r>
        <w:separator/>
      </w:r>
    </w:p>
  </w:footnote>
  <w:footnote w:type="continuationSeparator" w:id="1">
    <w:p w:rsidR="00617C75" w:rsidRDefault="00617C75" w:rsidP="002224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4B0"/>
    <w:rsid w:val="001658C1"/>
    <w:rsid w:val="001A35A7"/>
    <w:rsid w:val="002224B0"/>
    <w:rsid w:val="0024650C"/>
    <w:rsid w:val="002D64F1"/>
    <w:rsid w:val="003A4FBD"/>
    <w:rsid w:val="00617C75"/>
    <w:rsid w:val="006E4AE8"/>
    <w:rsid w:val="008A1265"/>
    <w:rsid w:val="008B22C3"/>
    <w:rsid w:val="00BB77DB"/>
    <w:rsid w:val="00CA5FC9"/>
    <w:rsid w:val="00FC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2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24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2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24B0"/>
    <w:rPr>
      <w:sz w:val="18"/>
      <w:szCs w:val="18"/>
    </w:rPr>
  </w:style>
  <w:style w:type="table" w:styleId="2-1">
    <w:name w:val="Medium List 2 Accent 1"/>
    <w:basedOn w:val="a1"/>
    <w:uiPriority w:val="66"/>
    <w:rsid w:val="002224B0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5">
    <w:name w:val="Table Grid"/>
    <w:basedOn w:val="a1"/>
    <w:uiPriority w:val="59"/>
    <w:rsid w:val="002224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2579</Characters>
  <Application>Microsoft Office Word</Application>
  <DocSecurity>0</DocSecurity>
  <Lines>21</Lines>
  <Paragraphs>6</Paragraphs>
  <ScaleCrop>false</ScaleCrop>
  <Company>Lenovo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牛嘉</dc:creator>
  <cp:lastModifiedBy>王燕</cp:lastModifiedBy>
  <cp:revision>1</cp:revision>
  <dcterms:created xsi:type="dcterms:W3CDTF">2017-08-28T08:34:00Z</dcterms:created>
  <dcterms:modified xsi:type="dcterms:W3CDTF">2017-08-28T08:34:00Z</dcterms:modified>
</cp:coreProperties>
</file>